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3528"/>
        <w:gridCol w:w="7344"/>
      </w:tblGrid>
      <w:tr>
        <w:tc>
          <w:tcPr>
            <w:tcW w:type="dxa" w:w="3528"/>
            <w:vAlign w:val="top"/>
            <w:shd w:fill="111827"/>
            <w:tcMar>
              <w:top w:w="250" w:type="dxa"/>
              <w:start w:w="230" w:type="dxa"/>
              <w:bottom w:w="250" w:type="dxa"/>
              <w:end w:w="230" w:type="dxa"/>
            </w:tcMar>
            <w:tcBorders>
              <w:top w:val="nil"/>
              <w:left w:val="nil"/>
              <w:bottom w:val="nil"/>
              <w:right w:val="nil"/>
            </w:tcBorders>
          </w:tcPr>
          <w:p>
            <w:pPr>
              <w:spacing w:after="120"/>
              <w:jc w:val="center"/>
            </w:pPr>
            <w:r>
              <w:rPr>
                <w:rFonts w:ascii="Arial" w:hAnsi="Arial" w:eastAsia="Arial"/>
                <w:b/>
                <w:i w:val="0"/>
                <w:caps w:val="0"/>
                <w:color w:val="FFFFFF"/>
                <w:sz w:val="40"/>
              </w:rPr>
              <w:t>HD</w:t>
            </w:r>
          </w:p>
          <w:p>
            <w:pPr>
              <w:spacing w:before="160" w:after="40" w:line="240" w:lineRule="auto"/>
            </w:pPr>
            <w:r>
              <w:rPr>
                <w:rFonts w:ascii="Arial" w:hAnsi="Arial" w:eastAsia="Arial"/>
                <w:b/>
                <w:i w:val="0"/>
                <w:caps/>
                <w:color w:val="FFFFFF"/>
                <w:sz w:val="17"/>
              </w:rPr>
              <w:t>CONTACT</w:t>
            </w:r>
          </w:p>
          <w:p>
            <w:pPr>
              <w:spacing w:after="40" w:line="240" w:lineRule="auto"/>
            </w:pPr>
            <w:r>
              <w:rPr>
                <w:rFonts w:ascii="Arial" w:hAnsi="Arial" w:eastAsia="Arial"/>
                <w:b/>
                <w:i w:val="0"/>
                <w:caps w:val="0"/>
                <w:color w:val="AAB4C4"/>
                <w:sz w:val="14"/>
              </w:rPr>
              <w:t>EMAIL</w:t>
              <w:br/>
            </w:r>
            <w:r>
              <w:rPr>
                <w:rFonts w:ascii="Arial" w:hAnsi="Arial" w:eastAsia="Arial"/>
                <w:b w:val="0"/>
                <w:i w:val="0"/>
                <w:caps w:val="0"/>
                <w:color w:val="FFFFFF"/>
                <w:sz w:val="17"/>
              </w:rPr>
              <w:t>hdarivemula@gmail.com</w:t>
            </w:r>
          </w:p>
          <w:p>
            <w:pPr>
              <w:spacing w:after="40" w:line="240" w:lineRule="auto"/>
            </w:pPr>
            <w:r>
              <w:rPr>
                <w:rFonts w:ascii="Arial" w:hAnsi="Arial" w:eastAsia="Arial"/>
                <w:b/>
                <w:i w:val="0"/>
                <w:caps w:val="0"/>
                <w:color w:val="AAB4C4"/>
                <w:sz w:val="14"/>
              </w:rPr>
              <w:t>PHONE</w:t>
              <w:br/>
            </w:r>
            <w:r>
              <w:rPr>
                <w:rFonts w:ascii="Arial" w:hAnsi="Arial" w:eastAsia="Arial"/>
                <w:b w:val="0"/>
                <w:i w:val="0"/>
                <w:caps w:val="0"/>
                <w:color w:val="FFFFFF"/>
                <w:sz w:val="17"/>
              </w:rPr>
              <w:t>9059577631</w:t>
            </w:r>
          </w:p>
          <w:p>
            <w:pPr>
              <w:spacing w:after="40" w:line="240" w:lineRule="auto"/>
            </w:pPr>
            <w:r>
              <w:rPr>
                <w:rFonts w:ascii="Arial" w:hAnsi="Arial" w:eastAsia="Arial"/>
                <w:b/>
                <w:i w:val="0"/>
                <w:caps w:val="0"/>
                <w:color w:val="AAB4C4"/>
                <w:sz w:val="14"/>
              </w:rPr>
              <w:t>LOCATION</w:t>
              <w:br/>
            </w:r>
            <w:r>
              <w:rPr>
                <w:rFonts w:ascii="Arial" w:hAnsi="Arial" w:eastAsia="Arial"/>
                <w:b w:val="0"/>
                <w:i w:val="0"/>
                <w:caps w:val="0"/>
                <w:color w:val="FFFFFF"/>
                <w:sz w:val="17"/>
              </w:rPr>
              <w:t>Guntur, Andhra Pradesh, India</w:t>
            </w:r>
          </w:p>
          <w:p>
            <w:pPr>
              <w:spacing w:after="40" w:line="240" w:lineRule="auto"/>
            </w:pPr>
            <w:r>
              <w:rPr>
                <w:rFonts w:ascii="Arial" w:hAnsi="Arial" w:eastAsia="Arial"/>
                <w:b/>
                <w:i w:val="0"/>
                <w:caps w:val="0"/>
                <w:color w:val="AAB4C4"/>
                <w:sz w:val="14"/>
              </w:rPr>
              <w:t>PORTFOLIO</w:t>
              <w:br/>
            </w:r>
            <w:r>
              <w:rPr>
                <w:rFonts w:ascii="Arial" w:hAnsi="Arial" w:eastAsia="Arial"/>
                <w:b w:val="0"/>
                <w:i w:val="0"/>
                <w:caps w:val="0"/>
                <w:color w:val="FFFFFF"/>
                <w:sz w:val="17"/>
              </w:rPr>
              <w:t>hemima-portfolio.vercel.app</w:t>
            </w:r>
          </w:p>
          <w:p>
            <w:pPr>
              <w:spacing w:before="160" w:after="40" w:line="240" w:lineRule="auto"/>
            </w:pPr>
            <w:r>
              <w:rPr>
                <w:rFonts w:ascii="Arial" w:hAnsi="Arial" w:eastAsia="Arial"/>
                <w:b/>
                <w:i w:val="0"/>
                <w:caps/>
                <w:color w:val="FFFFFF"/>
                <w:sz w:val="17"/>
              </w:rPr>
              <w:t>CORE SKILLS</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Python</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Machine Learning</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Deep Learning</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NLP</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TensorFlow</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PyTorch</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scikit-learn</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Pandas</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NumPy</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SQL</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EDA</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Git</w:t>
            </w:r>
          </w:p>
          <w:p>
            <w:pPr>
              <w:spacing w:before="160" w:after="40" w:line="240" w:lineRule="auto"/>
            </w:pPr>
            <w:r>
              <w:rPr>
                <w:rFonts w:ascii="Arial" w:hAnsi="Arial" w:eastAsia="Arial"/>
                <w:b/>
                <w:i w:val="0"/>
                <w:caps/>
                <w:color w:val="FFFFFF"/>
                <w:sz w:val="17"/>
              </w:rPr>
              <w:t>LANGUAGES</w:t>
            </w:r>
          </w:p>
          <w:p>
            <w:pPr>
              <w:spacing w:after="40" w:line="240" w:lineRule="auto"/>
            </w:pPr>
            <w:r>
              <w:rPr>
                <w:rFonts w:ascii="Arial" w:hAnsi="Arial" w:eastAsia="Arial"/>
                <w:b/>
                <w:i w:val="0"/>
                <w:caps w:val="0"/>
                <w:color w:val="AAB4C4"/>
                <w:sz w:val="14"/>
              </w:rPr>
              <w:t>TELUGU</w:t>
              <w:br/>
            </w:r>
            <w:r>
              <w:rPr>
                <w:rFonts w:ascii="Arial" w:hAnsi="Arial" w:eastAsia="Arial"/>
                <w:b w:val="0"/>
                <w:i w:val="0"/>
                <w:caps w:val="0"/>
                <w:color w:val="FFFFFF"/>
                <w:sz w:val="17"/>
              </w:rPr>
              <w:t>Native</w:t>
            </w:r>
          </w:p>
          <w:p>
            <w:pPr>
              <w:spacing w:after="40" w:line="240" w:lineRule="auto"/>
            </w:pPr>
            <w:r>
              <w:rPr>
                <w:rFonts w:ascii="Arial" w:hAnsi="Arial" w:eastAsia="Arial"/>
                <w:b/>
                <w:i w:val="0"/>
                <w:caps w:val="0"/>
                <w:color w:val="AAB4C4"/>
                <w:sz w:val="14"/>
              </w:rPr>
              <w:t>ENGLISH</w:t>
              <w:br/>
            </w:r>
            <w:r>
              <w:rPr>
                <w:rFonts w:ascii="Arial" w:hAnsi="Arial" w:eastAsia="Arial"/>
                <w:b w:val="0"/>
                <w:i w:val="0"/>
                <w:caps w:val="0"/>
                <w:color w:val="FFFFFF"/>
                <w:sz w:val="17"/>
              </w:rPr>
              <w:t>Professional Proficiency</w:t>
            </w:r>
          </w:p>
          <w:p>
            <w:pPr>
              <w:spacing w:before="160" w:after="40" w:line="240" w:lineRule="auto"/>
            </w:pPr>
            <w:r>
              <w:rPr>
                <w:rFonts w:ascii="Arial" w:hAnsi="Arial" w:eastAsia="Arial"/>
                <w:b/>
                <w:i w:val="0"/>
                <w:caps/>
                <w:color w:val="FFFFFF"/>
                <w:sz w:val="17"/>
              </w:rPr>
              <w:t>STRENGTHS</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Fast learner</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Analytical thinking</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Documentation mindset</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Team collaboration</w:t>
            </w:r>
          </w:p>
          <w:p>
            <w:pPr>
              <w:spacing w:after="40" w:line="252" w:lineRule="auto"/>
              <w:ind w:left="230" w:hanging="158"/>
            </w:pPr>
            <w:r>
              <w:rPr>
                <w:rFonts w:ascii="Arial" w:hAnsi="Arial" w:eastAsia="Arial"/>
                <w:b/>
                <w:i w:val="0"/>
                <w:caps w:val="0"/>
                <w:color w:val="E5E7EB"/>
                <w:sz w:val="17"/>
              </w:rPr>
              <w:t xml:space="preserve">• </w:t>
            </w:r>
            <w:r>
              <w:rPr>
                <w:rFonts w:ascii="Arial" w:hAnsi="Arial" w:eastAsia="Arial"/>
                <w:b w:val="0"/>
                <w:i w:val="0"/>
                <w:caps w:val="0"/>
                <w:color w:val="E5E7EB"/>
                <w:sz w:val="17"/>
              </w:rPr>
              <w:t>Problem solving</w:t>
            </w:r>
          </w:p>
        </w:tc>
        <w:tc>
          <w:tcPr>
            <w:tcW w:type="dxa" w:w="7344"/>
            <w:vAlign w:val="top"/>
            <w:shd w:fill="FFFFFF"/>
            <w:tcMar>
              <w:top w:w="250" w:type="dxa"/>
              <w:start w:w="300" w:type="dxa"/>
              <w:bottom w:w="250" w:type="dxa"/>
              <w:end w:w="300" w:type="dxa"/>
            </w:tcMar>
            <w:tcBorders>
              <w:top w:val="nil"/>
              <w:left w:val="nil"/>
              <w:bottom w:val="nil"/>
              <w:right w:val="nil"/>
            </w:tcBorders>
          </w:tcPr>
          <w:p>
            <w:pPr>
              <w:spacing w:after="40"/>
            </w:pPr>
            <w:r>
              <w:rPr>
                <w:rFonts w:ascii="Arial" w:hAnsi="Arial" w:eastAsia="Arial"/>
                <w:b/>
                <w:i w:val="0"/>
                <w:caps w:val="0"/>
                <w:color w:val="2563EB"/>
                <w:sz w:val="16"/>
              </w:rPr>
              <w:t>AIML ENGINEER &amp; ML SPECIALIST</w:t>
            </w:r>
          </w:p>
          <w:p>
            <w:pPr>
              <w:spacing w:after="40"/>
            </w:pPr>
            <w:r>
              <w:rPr>
                <w:rFonts w:ascii="Arial" w:hAnsi="Arial" w:eastAsia="Arial"/>
                <w:b/>
                <w:i w:val="0"/>
                <w:caps w:val="0"/>
                <w:color w:val="111827"/>
                <w:sz w:val="50"/>
              </w:rPr>
              <w:t>Hemima Darivemula</w:t>
            </w:r>
          </w:p>
          <w:p>
            <w:pPr>
              <w:spacing w:after="120" w:line="276" w:lineRule="auto"/>
            </w:pPr>
            <w:r>
              <w:rPr>
                <w:rFonts w:ascii="Arial" w:hAnsi="Arial" w:eastAsia="Arial"/>
                <w:b w:val="0"/>
                <w:i w:val="0"/>
                <w:caps w:val="0"/>
                <w:color w:val="4B5563"/>
                <w:sz w:val="18"/>
              </w:rPr>
              <w:t>Results-driven AIML Engineer with a strong academic foundation in Computer Science and Artificial Intelligence. Skilled in Machine Learning, Deep Learning, Natural Language Processing, data preprocessing, model development, and intelligent system design. Interested in building practical, scalable, and production-ready AI solutions.</w:t>
            </w:r>
          </w:p>
          <w:tbl>
            <w:tblPr>
              <w:tblW w:type="auto" w:w="0"/>
              <w:tblLayout w:type="fixed"/>
              <w:tblLook w:firstColumn="1" w:firstRow="1" w:lastColumn="0" w:lastRow="0" w:noHBand="0" w:noVBand="1" w:val="04A0"/>
            </w:tblPr>
            <w:tblGrid>
              <w:gridCol w:w="2448"/>
              <w:gridCol w:w="2448"/>
              <w:gridCol w:w="2448"/>
            </w:tblGrid>
            <w:tr>
              <w:tc>
                <w:tcPr>
                  <w:tcW w:type="dxa" w:w="2448"/>
                  <w:shd w:fill="F8FAFC"/>
                  <w:tcMar>
                    <w:top w:w="80" w:type="dxa"/>
                    <w:start w:w="80" w:type="dxa"/>
                    <w:bottom w:w="80" w:type="dxa"/>
                    <w:end w:w="80" w:type="dxa"/>
                  </w:tcMar>
                  <w:tcBorders>
                    <w:top w:sz="4" w:val="single" w:color="E5E7EB"/>
                    <w:left w:sz="4" w:val="single" w:color="E5E7EB"/>
                    <w:bottom w:sz="4" w:val="single" w:color="E5E7EB"/>
                    <w:right w:sz="4" w:val="single" w:color="E5E7EB"/>
                  </w:tcBorders>
                </w:tcPr>
                <w:p>
                  <w:pPr>
                    <w:jc w:val="center"/>
                  </w:pPr>
                  <w:r>
                    <w:rPr>
                      <w:rFonts w:ascii="Arial" w:hAnsi="Arial" w:eastAsia="Arial"/>
                      <w:b/>
                      <w:i w:val="0"/>
                      <w:caps w:val="0"/>
                      <w:color w:val="111827"/>
                      <w:sz w:val="28"/>
                    </w:rPr>
                    <w:t>8.0</w:t>
                  </w:r>
                </w:p>
                <w:p>
                  <w:pPr>
                    <w:spacing w:after="0"/>
                    <w:jc w:val="center"/>
                  </w:pPr>
                  <w:r>
                    <w:rPr>
                      <w:rFonts w:ascii="Arial" w:hAnsi="Arial" w:eastAsia="Arial"/>
                      <w:b/>
                      <w:i w:val="0"/>
                      <w:caps w:val="0"/>
                      <w:color w:val="6B7280"/>
                      <w:sz w:val="14"/>
                    </w:rPr>
                    <w:t>B.Tech CGPA</w:t>
                  </w:r>
                </w:p>
              </w:tc>
              <w:tc>
                <w:tcPr>
                  <w:tcW w:type="dxa" w:w="2448"/>
                  <w:shd w:fill="F8FAFC"/>
                  <w:tcMar>
                    <w:top w:w="80" w:type="dxa"/>
                    <w:start w:w="80" w:type="dxa"/>
                    <w:bottom w:w="80" w:type="dxa"/>
                    <w:end w:w="80" w:type="dxa"/>
                  </w:tcMar>
                  <w:tcBorders>
                    <w:top w:sz="4" w:val="single" w:color="E5E7EB"/>
                    <w:left w:sz="4" w:val="single" w:color="E5E7EB"/>
                    <w:bottom w:sz="4" w:val="single" w:color="E5E7EB"/>
                    <w:right w:sz="4" w:val="single" w:color="E5E7EB"/>
                  </w:tcBorders>
                </w:tcPr>
                <w:p>
                  <w:pPr>
                    <w:jc w:val="center"/>
                  </w:pPr>
                  <w:r>
                    <w:rPr>
                      <w:rFonts w:ascii="Arial" w:hAnsi="Arial" w:eastAsia="Arial"/>
                      <w:b/>
                      <w:i w:val="0"/>
                      <w:caps w:val="0"/>
                      <w:color w:val="111827"/>
                      <w:sz w:val="28"/>
                    </w:rPr>
                    <w:t>AIML</w:t>
                  </w:r>
                </w:p>
                <w:p>
                  <w:pPr>
                    <w:spacing w:after="0"/>
                    <w:jc w:val="center"/>
                  </w:pPr>
                  <w:r>
                    <w:rPr>
                      <w:rFonts w:ascii="Arial" w:hAnsi="Arial" w:eastAsia="Arial"/>
                      <w:b/>
                      <w:i w:val="0"/>
                      <w:caps w:val="0"/>
                      <w:color w:val="6B7280"/>
                      <w:sz w:val="14"/>
                    </w:rPr>
                    <w:t>Specialization</w:t>
                  </w:r>
                </w:p>
              </w:tc>
              <w:tc>
                <w:tcPr>
                  <w:tcW w:type="dxa" w:w="2448"/>
                  <w:shd w:fill="F8FAFC"/>
                  <w:tcMar>
                    <w:top w:w="80" w:type="dxa"/>
                    <w:start w:w="80" w:type="dxa"/>
                    <w:bottom w:w="80" w:type="dxa"/>
                    <w:end w:w="80" w:type="dxa"/>
                  </w:tcMar>
                  <w:tcBorders>
                    <w:top w:sz="4" w:val="single" w:color="E5E7EB"/>
                    <w:left w:sz="4" w:val="single" w:color="E5E7EB"/>
                    <w:bottom w:sz="4" w:val="single" w:color="E5E7EB"/>
                    <w:right w:sz="4" w:val="single" w:color="E5E7EB"/>
                  </w:tcBorders>
                </w:tcPr>
                <w:p>
                  <w:pPr>
                    <w:jc w:val="center"/>
                  </w:pPr>
                  <w:r>
                    <w:rPr>
                      <w:rFonts w:ascii="Arial" w:hAnsi="Arial" w:eastAsia="Arial"/>
                      <w:b/>
                      <w:i w:val="0"/>
                      <w:caps w:val="0"/>
                      <w:color w:val="111827"/>
                      <w:sz w:val="28"/>
                    </w:rPr>
                    <w:t>NLP</w:t>
                  </w:r>
                </w:p>
                <w:p>
                  <w:pPr>
                    <w:spacing w:after="0"/>
                    <w:jc w:val="center"/>
                  </w:pPr>
                  <w:r>
                    <w:rPr>
                      <w:rFonts w:ascii="Arial" w:hAnsi="Arial" w:eastAsia="Arial"/>
                      <w:b/>
                      <w:i w:val="0"/>
                      <w:caps w:val="0"/>
                      <w:color w:val="6B7280"/>
                      <w:sz w:val="14"/>
                    </w:rPr>
                    <w:t>Project Focus</w:t>
                  </w:r>
                </w:p>
              </w:tc>
            </w:tr>
          </w:tbl>
          <w:p/>
          <w:p>
            <w:pPr>
              <w:spacing w:before="160" w:after="40" w:line="240" w:lineRule="auto"/>
            </w:pPr>
            <w:r>
              <w:rPr>
                <w:rFonts w:ascii="Arial" w:hAnsi="Arial" w:eastAsia="Arial"/>
                <w:b/>
                <w:i w:val="0"/>
                <w:caps/>
                <w:color w:val="111827"/>
                <w:sz w:val="17"/>
              </w:rPr>
              <w:t>PROFESSIONAL SUMMARY</w:t>
            </w:r>
          </w:p>
          <w:p>
            <w:pPr>
              <w:spacing w:after="80" w:before="0" w:line="252" w:lineRule="auto"/>
            </w:pPr>
            <w:r>
              <w:rPr>
                <w:rFonts w:ascii="Arial" w:hAnsi="Arial" w:eastAsia="Arial"/>
                <w:b w:val="0"/>
                <w:i w:val="0"/>
                <w:caps w:val="0"/>
                <w:color w:val="4B5563"/>
                <w:sz w:val="16"/>
              </w:rPr>
              <w:t>Dedicated AI/ML professional with knowledge of supervised and unsupervised learning, neural networks, NLP, computer vision concepts, statistical analysis, and model evaluation. Capable of converting business or research problems into structured machine learning workflows, from data preparation to model training and performance improvement.</w:t>
            </w:r>
          </w:p>
          <w:p>
            <w:pPr>
              <w:spacing w:before="160" w:after="40" w:line="240" w:lineRule="auto"/>
            </w:pPr>
            <w:r>
              <w:rPr>
                <w:rFonts w:ascii="Arial" w:hAnsi="Arial" w:eastAsia="Arial"/>
                <w:b/>
                <w:i w:val="0"/>
                <w:caps/>
                <w:color w:val="111827"/>
                <w:sz w:val="17"/>
              </w:rPr>
              <w:t>EDUCATION</w:t>
            </w:r>
          </w:p>
          <w:p>
            <w:pPr>
              <w:keepNext/>
              <w:spacing w:after="20"/>
            </w:pPr>
            <w:r>
              <w:rPr>
                <w:rFonts w:ascii="Arial" w:hAnsi="Arial" w:eastAsia="Arial"/>
                <w:b/>
                <w:i w:val="0"/>
                <w:caps w:val="0"/>
                <w:color w:val="111827"/>
                <w:sz w:val="19"/>
              </w:rPr>
              <w:t>B.Tech in Computer Science &amp; Engineering (AIML)</w:t>
            </w:r>
            <w:r>
              <w:rPr>
                <w:rFonts w:ascii="Arial" w:hAnsi="Arial" w:eastAsia="Arial"/>
                <w:b/>
                <w:i w:val="0"/>
                <w:caps w:val="0"/>
                <w:color w:val="2563EB"/>
                <w:sz w:val="16"/>
              </w:rPr>
              <w:t xml:space="preserve">    2022 - 2026</w:t>
            </w:r>
          </w:p>
          <w:p>
            <w:pPr>
              <w:spacing w:after="20" w:before="0" w:line="252" w:lineRule="auto"/>
            </w:pPr>
            <w:r>
              <w:rPr>
                <w:rFonts w:ascii="Arial" w:hAnsi="Arial" w:eastAsia="Arial"/>
                <w:b/>
                <w:i w:val="0"/>
                <w:caps w:val="0"/>
                <w:color w:val="6B7280"/>
                <w:sz w:val="17"/>
              </w:rPr>
              <w:t>St. Mary's Group of Institution, Guntur for Women | CGPA: 8.0/10</w:t>
            </w:r>
          </w:p>
          <w:p>
            <w:pPr>
              <w:spacing w:after="80" w:before="0" w:line="252" w:lineRule="auto"/>
            </w:pPr>
            <w:r>
              <w:rPr>
                <w:rFonts w:ascii="Arial" w:hAnsi="Arial" w:eastAsia="Arial"/>
                <w:b w:val="0"/>
                <w:i w:val="0"/>
                <w:caps w:val="0"/>
                <w:color w:val="4B5563"/>
                <w:sz w:val="16"/>
              </w:rPr>
              <w:t>Specialized coursework includes Machine Learning, Deep Learning, Natural Language Processing, Data Science, and Advanced Algorithms.</w:t>
            </w:r>
          </w:p>
          <w:p>
            <w:pPr>
              <w:keepNext/>
              <w:spacing w:after="20"/>
            </w:pPr>
            <w:r>
              <w:rPr>
                <w:rFonts w:ascii="Arial" w:hAnsi="Arial" w:eastAsia="Arial"/>
                <w:b/>
                <w:i w:val="0"/>
                <w:caps w:val="0"/>
                <w:color w:val="111827"/>
                <w:sz w:val="19"/>
              </w:rPr>
              <w:t>Intermediate Education - MPC</w:t>
            </w:r>
            <w:r>
              <w:rPr>
                <w:rFonts w:ascii="Arial" w:hAnsi="Arial" w:eastAsia="Arial"/>
                <w:b/>
                <w:i w:val="0"/>
                <w:caps w:val="0"/>
                <w:color w:val="2563EB"/>
                <w:sz w:val="16"/>
              </w:rPr>
              <w:t xml:space="preserve">    2020 - 2022</w:t>
            </w:r>
          </w:p>
          <w:p>
            <w:pPr>
              <w:spacing w:after="20" w:before="0" w:line="252" w:lineRule="auto"/>
            </w:pPr>
            <w:r>
              <w:rPr>
                <w:rFonts w:ascii="Arial" w:hAnsi="Arial" w:eastAsia="Arial"/>
                <w:b/>
                <w:i w:val="0"/>
                <w:caps w:val="0"/>
                <w:color w:val="6B7280"/>
                <w:sz w:val="17"/>
              </w:rPr>
              <w:t>A.P.S.W.R.E.I.S, Vp South | CGPA: 7.89/10</w:t>
            </w:r>
          </w:p>
          <w:p>
            <w:pPr>
              <w:spacing w:after="80" w:before="0" w:line="252" w:lineRule="auto"/>
            </w:pPr>
            <w:r>
              <w:rPr>
                <w:rFonts w:ascii="Arial" w:hAnsi="Arial" w:eastAsia="Arial"/>
                <w:b w:val="0"/>
                <w:i w:val="0"/>
                <w:caps w:val="0"/>
                <w:color w:val="4B5563"/>
                <w:sz w:val="16"/>
              </w:rPr>
              <w:t>Built a strong foundation in Mathematics, Physics, Chemistry, logical reasoning, and analytical problem solving.</w:t>
            </w:r>
          </w:p>
          <w:p>
            <w:pPr>
              <w:keepNext/>
              <w:spacing w:after="20"/>
            </w:pPr>
            <w:r>
              <w:rPr>
                <w:rFonts w:ascii="Arial" w:hAnsi="Arial" w:eastAsia="Arial"/>
                <w:b/>
                <w:i w:val="0"/>
                <w:caps w:val="0"/>
                <w:color w:val="111827"/>
                <w:sz w:val="19"/>
              </w:rPr>
              <w:t>Secondary School Certificate / 10th Standard</w:t>
            </w:r>
            <w:r>
              <w:rPr>
                <w:rFonts w:ascii="Arial" w:hAnsi="Arial" w:eastAsia="Arial"/>
                <w:b/>
                <w:i w:val="0"/>
                <w:caps w:val="0"/>
                <w:color w:val="2563EB"/>
                <w:sz w:val="16"/>
              </w:rPr>
              <w:t xml:space="preserve">    2019 - 2020</w:t>
            </w:r>
          </w:p>
          <w:p>
            <w:pPr>
              <w:spacing w:after="20" w:before="0" w:line="252" w:lineRule="auto"/>
            </w:pPr>
            <w:r>
              <w:rPr>
                <w:rFonts w:ascii="Arial" w:hAnsi="Arial" w:eastAsia="Arial"/>
                <w:b/>
                <w:i w:val="0"/>
                <w:caps w:val="0"/>
                <w:color w:val="6B7280"/>
                <w:sz w:val="17"/>
              </w:rPr>
              <w:t>A.P.S.W.R.E.I.S, Vp South | CGPA: 8.7/10</w:t>
            </w:r>
          </w:p>
          <w:p>
            <w:pPr>
              <w:spacing w:after="80" w:before="0" w:line="252" w:lineRule="auto"/>
            </w:pPr>
            <w:r>
              <w:rPr>
                <w:rFonts w:ascii="Arial" w:hAnsi="Arial" w:eastAsia="Arial"/>
                <w:b w:val="0"/>
                <w:i w:val="0"/>
                <w:caps w:val="0"/>
                <w:color w:val="4B5563"/>
                <w:sz w:val="16"/>
              </w:rPr>
              <w:t>Completed foundational education with strong performance in STEM-related subjects.</w:t>
            </w:r>
          </w:p>
          <w:p>
            <w:pPr>
              <w:spacing w:before="160" w:after="40" w:line="240" w:lineRule="auto"/>
            </w:pPr>
            <w:r>
              <w:rPr>
                <w:rFonts w:ascii="Arial" w:hAnsi="Arial" w:eastAsia="Arial"/>
                <w:b/>
                <w:i w:val="0"/>
                <w:caps/>
                <w:color w:val="111827"/>
                <w:sz w:val="17"/>
              </w:rPr>
              <w:t>TECHNICAL EXPERTISE</w:t>
            </w:r>
          </w:p>
          <w:p>
            <w:pPr>
              <w:spacing w:after="40" w:before="0" w:line="252" w:lineRule="auto"/>
            </w:pPr>
            <w:r>
              <w:rPr>
                <w:rFonts w:ascii="Arial" w:hAnsi="Arial" w:eastAsia="Arial"/>
                <w:b/>
                <w:i w:val="0"/>
                <w:caps w:val="0"/>
                <w:color w:val="111827"/>
                <w:sz w:val="19"/>
              </w:rPr>
              <w:t>Machine Learning &amp; Data Science</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Knowledge of regression, classification, clustering, anomaly detection, cross-validation, and model evaluation metrics.</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Experience with data preprocessing, feature engineering, exploratory data analysis, and statistical interpretation.</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Hands-on familiarity with Python libraries such as Pandas, NumPy, scikit-learn, TensorFlow, and PyTorch.</w:t>
            </w:r>
          </w:p>
          <w:p>
            <w:pPr>
              <w:spacing w:after="40" w:before="80" w:line="252" w:lineRule="auto"/>
            </w:pPr>
            <w:r>
              <w:rPr>
                <w:rFonts w:ascii="Arial" w:hAnsi="Arial" w:eastAsia="Arial"/>
                <w:b/>
                <w:i w:val="0"/>
                <w:caps w:val="0"/>
                <w:color w:val="111827"/>
                <w:sz w:val="19"/>
              </w:rPr>
              <w:t>Deep Learning &amp; Natural Language Processing</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Understanding of neural networks, CNNs, RNNs, LSTMs, GRUs, attention mechanisms, transfer learning, and transformer-based NLP concepts.</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Familiar with text preprocessing, tokenization, sentiment analysis, text classification, embeddings, and language modeling basics.</w:t>
            </w:r>
          </w:p>
          <w:p>
            <w:pPr>
              <w:spacing w:before="160" w:after="40" w:line="240" w:lineRule="auto"/>
            </w:pPr>
            <w:r>
              <w:rPr>
                <w:rFonts w:ascii="Arial" w:hAnsi="Arial" w:eastAsia="Arial"/>
                <w:b/>
                <w:i w:val="0"/>
                <w:caps/>
                <w:color w:val="111827"/>
                <w:sz w:val="17"/>
              </w:rPr>
              <w:t>PROJECT EXPERIENCE</w:t>
            </w:r>
          </w:p>
          <w:p>
            <w:pPr>
              <w:spacing w:after="20" w:before="0" w:line="252" w:lineRule="auto"/>
            </w:pPr>
            <w:r>
              <w:rPr>
                <w:rFonts w:ascii="Arial" w:hAnsi="Arial" w:eastAsia="Arial"/>
                <w:b/>
                <w:i w:val="0"/>
                <w:caps w:val="0"/>
                <w:color w:val="111827"/>
                <w:sz w:val="19"/>
              </w:rPr>
              <w:t>Toxicity Progression Detection in Social Media Conversations</w:t>
            </w:r>
          </w:p>
          <w:p>
            <w:pPr>
              <w:spacing w:after="60" w:before="0" w:line="252" w:lineRule="auto"/>
            </w:pPr>
            <w:r>
              <w:rPr>
                <w:rFonts w:ascii="Arial" w:hAnsi="Arial" w:eastAsia="Arial"/>
                <w:b/>
                <w:i w:val="0"/>
                <w:caps w:val="0"/>
                <w:color w:val="2563EB"/>
                <w:sz w:val="17"/>
              </w:rPr>
              <w:t>Primary Project | NLP | Deep Learning | Classification | Social Media Analytics | Transformers</w:t>
            </w:r>
          </w:p>
          <w:p>
            <w:pPr>
              <w:spacing w:after="80" w:before="0" w:line="252" w:lineRule="auto"/>
            </w:pPr>
            <w:r>
              <w:rPr>
                <w:rFonts w:ascii="Arial" w:hAnsi="Arial" w:eastAsia="Arial"/>
                <w:b w:val="0"/>
                <w:i w:val="0"/>
                <w:caps w:val="0"/>
                <w:color w:val="4B5563"/>
                <w:sz w:val="16"/>
              </w:rPr>
              <w:t>Developed an NLP-based toxicity detection concept to analyze social media conversations and classify harmful interaction progression. The project demonstrates an end-to-end machine learning workflow including text processing, feature extraction, classification logic, model evaluation, and real-world AI application design.</w:t>
            </w:r>
          </w:p>
          <w:p>
            <w:pPr>
              <w:spacing w:before="160" w:after="40" w:line="240" w:lineRule="auto"/>
            </w:pPr>
            <w:r>
              <w:rPr>
                <w:rFonts w:ascii="Arial" w:hAnsi="Arial" w:eastAsia="Arial"/>
                <w:b/>
                <w:i w:val="0"/>
                <w:caps/>
                <w:color w:val="111827"/>
                <w:sz w:val="17"/>
              </w:rPr>
              <w:t>PROFESSIONAL STRENGTHS</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Strong ability to understand technical requirements and convert them into structured AI/ML solutions.</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Good foundation in documentation, communication, and collaborative project development.</w:t>
            </w:r>
          </w:p>
          <w:p>
            <w:pPr>
              <w:spacing w:after="40" w:line="252" w:lineRule="auto"/>
              <w:ind w:left="230" w:hanging="158"/>
            </w:pPr>
            <w:r>
              <w:rPr>
                <w:rFonts w:ascii="Arial" w:hAnsi="Arial" w:eastAsia="Arial"/>
                <w:b/>
                <w:i w:val="0"/>
                <w:caps w:val="0"/>
                <w:color w:val="4B5563"/>
                <w:sz w:val="16"/>
              </w:rPr>
              <w:t xml:space="preserve">• </w:t>
            </w:r>
            <w:r>
              <w:rPr>
                <w:rFonts w:ascii="Arial" w:hAnsi="Arial" w:eastAsia="Arial"/>
                <w:b w:val="0"/>
                <w:i w:val="0"/>
                <w:caps w:val="0"/>
                <w:color w:val="4B5563"/>
                <w:sz w:val="16"/>
              </w:rPr>
              <w:t>Quick learner with interest in applied artificial intelligence, research, and production-grade ML systems.</w:t>
            </w:r>
          </w:p>
        </w:tc>
      </w:tr>
    </w:tbl>
    <w:sectPr w:rsidR="00FC693F" w:rsidRPr="0006063C" w:rsidSect="00034616">
      <w:footerReference w:type="default" r:id="rId9"/>
      <w:pgSz w:w="11909" w:h="16834"/>
      <w:pgMar w:top="360" w:right="504" w:bottom="36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Hemima Darivemula | Resume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